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بن ربال الربالي أبو عمر المجاشعي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ربال الربالي أبو عمر المجاشعي
</w:t>
      </w:r>
    </w:p>
    <w:p>
      <w:pPr/>
      <w:r>
        <w:rPr/>
        <w:t xml:space="preserve">حفص بن عمر بن ربال الربالي أبو عمر المجاشعي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عمر بن علي المقدمي والبصريين ثنا عنه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2026-10-19T04:10:07+03:00</dcterms:created>
  <dcterms:modified xsi:type="dcterms:W3CDTF">2026-10-19T04:10:07+03:00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