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حسين بن معدان الفارسي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حسين بن معدان الفارسي
</w:t>
      </w:r>
    </w:p>
    <w:p>
      <w:pPr/>
      <w:r>
        <w:rPr/>
        <w:t xml:space="preserve">حسين بن معدان الفارسي </w:t>
      </w:r>
    </w:p>
    <w:p/>
    <w:p>
      <w:pPr/>
      <w:r>
        <w:rPr/>
        <w:t xml:space="preserve">من أهل فسا</w:t>
      </w:r>
    </w:p>
    <w:p/>
    <w:p>
      <w:pPr/>
      <w:r>
        <w:rPr/>
        <w:t xml:space="preserve">يروي عن أبي الوليد الطيالسي وأهل العراق روى عنه ابنه علي بن الحسين بن معدان وأهل بلده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لابن حبان،(دائرة المعارف العثمانية بحيدر آباد الدكن الهند،1973،ط 1،ج 8،ص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2026-10-18T02:32:02+03:00</dcterms:created>
  <dcterms:modified xsi:type="dcterms:W3CDTF">2026-10-18T02:32:02+03:00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