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حسين بن عبد الرحمن الجرجرائي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حسين بن عبد الرحمن الجرجرائي
</w:t>
      </w:r>
    </w:p>
    <w:p>
      <w:pPr/>
      <w:r>
        <w:rPr/>
        <w:t xml:space="preserve">حسين بن عبد الرحمن الجرجرائي </w:t>
      </w:r>
    </w:p>
    <w:p/>
    <w:p>
      <w:pPr/>
      <w:r>
        <w:rPr/>
        <w:t xml:space="preserve">يروي عن عبد الله بن نمير ويزيد بن هارون ثنا عنه أهل واسط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2026-10-18T03:35:42+03:00</dcterms:created>
  <dcterms:modified xsi:type="dcterms:W3CDTF">2026-10-18T03:35:42+03:00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