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عبيد الله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عبيد الله بن يحيى
</w:t>
      </w:r>
    </w:p>
    <w:p>
      <w:pPr/>
      <w:r>
        <w:rPr/>
        <w:t xml:space="preserve">بكير بن عبيد الله بن يحيى </w:t>
      </w:r>
    </w:p>
    <w:p/>
    <w:p>
      <w:pPr/>
      <w:r>
        <w:rPr/>
        <w:t xml:space="preserve">ابن أخي همام بن يحيى من أهل البصرة</w:t>
      </w:r>
    </w:p>
    <w:p/>
    <w:p>
      <w:pPr/>
      <w:r>
        <w:rPr/>
        <w:t xml:space="preserve">يروي عن سلام بن مسكين وحماد الأبح روى عنه خليفة بن خياط العصفري وهو الذي يروي عنه نصر بن علي الجهضمي ويقول حدثنا بكار بن عبد الله العودي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2026-10-18T03:42:52+03:00</dcterms:created>
  <dcterms:modified xsi:type="dcterms:W3CDTF">2026-10-18T03:42:52+03:00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