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مهد بن حكيم الساجي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مهد بن حكيم الساجي
</w:t>
      </w:r>
    </w:p>
    <w:p>
      <w:pPr/>
      <w:r>
        <w:rPr/>
        <w:t xml:space="preserve">إبراهيم بن مهد بن حكيم الساجي </w:t>
      </w:r>
    </w:p>
    <w:p/>
    <w:p>
      <w:pPr/>
      <w:r>
        <w:rPr/>
        <w:t xml:space="preserve">من أهل البصرة يروي عن أبي عاصم روى عنه البصريون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2026-10-18T04:30:30+03:00</dcterms:created>
  <dcterms:modified xsi:type="dcterms:W3CDTF">2026-10-18T04:30:30+03:00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