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أبي رجاء أبو الوليد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أبي رجاء أبو الوليد الحنفي
</w:t>
      </w:r>
    </w:p>
    <w:p>
      <w:pPr/>
      <w:r>
        <w:rPr/>
        <w:t xml:space="preserve">أحمد بن عبد الله بن أبي رجاء أبو الوليد الحنفي </w:t>
      </w:r>
    </w:p>
    <w:p/>
    <w:p>
      <w:pPr/>
      <w:r>
        <w:rPr/>
        <w:t xml:space="preserve">من أهل هراة حدث ببغداد</w:t>
      </w:r>
    </w:p>
    <w:p/>
    <w:p>
      <w:pPr/>
      <w:r>
        <w:rPr/>
        <w:t xml:space="preserve">يروي عن يزيد بن هارون ويحيى القطان روى عنه العراقيون ومحمد بن إسماعيل البخاري مات سنة ثنتين وثلاثين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2026-10-18T06:48:19+03:00</dcterms:created>
  <dcterms:modified xsi:type="dcterms:W3CDTF">2026-10-18T06:48:19+03:00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