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النضر المازني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النضر المازني
</w:t>
      </w:r>
    </w:p>
    <w:p>
      <w:pPr/>
      <w:r>
        <w:rPr/>
        <w:t xml:space="preserve">أبو النضر المازني </w:t>
      </w:r>
    </w:p>
    <w:p/>
    <w:p>
      <w:pPr/>
      <w:r>
        <w:rPr/>
        <w:t xml:space="preserve">يروي عن الشعبي روى عنه سلام بن مسكين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النضر المازني
</w:t>
      </w:r>
    </w:p>
    <w:p>
      <w:pPr/>
      <w:r>
        <w:rPr/>
        <w:t xml:space="preserve">أبو النضر المازني </w:t>
      </w:r>
    </w:p>
    <w:p/>
    <w:p>
      <w:pPr/>
      <w:r>
        <w:rPr/>
        <w:t xml:space="preserve">روى عن الشعبي روى عنه سلام بن مسكين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2026-10-18T07:45:31+03:00</dcterms:created>
  <dcterms:modified xsi:type="dcterms:W3CDTF">2026-10-18T07:45:31+03:00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