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مولى لبني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مولى لبني خزيمة
</w:t>
      </w:r>
    </w:p>
    <w:p>
      <w:pPr/>
      <w:r>
        <w:rPr/>
        <w:t xml:space="preserve">أبو عمر مولى لبني خزيمة </w:t>
      </w:r>
    </w:p>
    <w:p/>
    <w:p>
      <w:pPr/>
      <w:r>
        <w:rPr/>
        <w:t xml:space="preserve">يروي عن مورق العجلي روى عنه سلام بن مسكين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2026-10-18T08:56:16+03:00</dcterms:created>
  <dcterms:modified xsi:type="dcterms:W3CDTF">2026-10-18T08:56:16+03:00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