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عبد الجبار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الجبار
</w:t>
      </w:r>
    </w:p>
    <w:p>
      <w:pPr/>
      <w:r>
        <w:rPr/>
        <w:t xml:space="preserve">أبو عبد الجبار </w:t>
      </w:r>
    </w:p>
    <w:p/>
    <w:p>
      <w:pPr/>
      <w:r>
        <w:rPr/>
        <w:t xml:space="preserve">يروي عن عائشة بنت سعد روى عنه عبيد الله بن عمر العمري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الجبار
</w:t>
      </w:r>
    </w:p>
    <w:p>
      <w:pPr/>
      <w:r>
        <w:rPr/>
        <w:t xml:space="preserve">أبو عبد الجبار </w:t>
      </w:r>
    </w:p>
    <w:p/>
    <w:p>
      <w:pPr/>
      <w:r>
        <w:rPr/>
        <w:t xml:space="preserve">سمع عائشة بنت سعد روى عنه عبيد الله بن عمر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2026-10-18T08:50:52+03:00</dcterms:created>
  <dcterms:modified xsi:type="dcterms:W3CDTF">2026-10-18T08:50:52+03:00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