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 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 شيخ
</w:t>
      </w:r>
    </w:p>
    <w:p>
      <w:pPr/>
      <w:r>
        <w:rPr/>
        <w:t xml:space="preserve">يزيد بن عمرو شيخ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أبي عبد الرحمن الحبلي روى عنه الليث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2026-10-18T08:51:47+03:00</dcterms:created>
  <dcterms:modified xsi:type="dcterms:W3CDTF">2026-10-18T08:51:47+03:00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