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منصور
</w:t>
      </w:r>
    </w:p>
    <w:p>
      <w:pPr/>
      <w:r>
        <w:rPr/>
        <w:t xml:space="preserve">يحيى بن منصور </w:t>
      </w:r>
    </w:p>
    <w:p/>
    <w:p>
      <w:pPr/>
      <w:r>
        <w:rPr/>
        <w:t xml:space="preserve">أخو عباد بن منصور يروي المقاطيع روى عنه حسان بن فيروز البصري وكان من أهل الأدب والشعر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2026-10-18T09:41:29+03:00</dcterms:created>
  <dcterms:modified xsi:type="dcterms:W3CDTF">2026-10-18T09:41:29+03:00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