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المنذر بن خالد بن عبد الله بن خالد بن أبي دجانة سماك بن خرشة الساعدي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المنذر بن خالد بن عبد الله بن خالد بن أبي دجانة سماك بن خرشة الساعدي
</w:t>
      </w:r>
    </w:p>
    <w:p>
      <w:pPr/>
      <w:r>
        <w:rPr/>
        <w:t xml:space="preserve">يحيى بن المنذر بن خالد بن عبد الله بن خالد بن أبي دجانة سماك بن خرشة الساعدي </w:t>
      </w:r>
    </w:p>
    <w:p/>
    <w:p>
      <w:pPr/>
      <w:r>
        <w:rPr/>
        <w:t xml:space="preserve">يروي عن جماعة من التابعين روى عنه أهل بلده مات يحيى بن المنذر سنة اثنتين وخمسين ومائة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2026-10-18T11:04:24+03:00</dcterms:created>
  <dcterms:modified xsi:type="dcterms:W3CDTF">2026-10-18T11:04:24+03:00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