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رباح بن أبي صالح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رباح بن أبي صالح الجرمي
</w:t>
      </w:r>
    </w:p>
    <w:p>
      <w:pPr/>
      <w:r>
        <w:rPr/>
        <w:t xml:space="preserve">يحيى بن رباح بن أبي صالح الجرمي </w:t>
      </w:r>
    </w:p>
    <w:p/>
    <w:p>
      <w:pPr/>
      <w:r>
        <w:rPr/>
        <w:t xml:space="preserve">يروي عن رجل عن أبي قتادة روى عنه أبو عبيدة الحداد وعبد الصمد بن عبد الوارث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2026-10-18T10:56:22+03:00</dcterms:created>
  <dcterms:modified xsi:type="dcterms:W3CDTF">2026-10-18T10:56:22+03:00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