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لاحق
</w:t>
      </w:r>
    </w:p>
    <w:p>
      <w:pPr/>
      <w:r>
        <w:rPr/>
        <w:t xml:space="preserve">لاحق </w:t>
      </w:r>
    </w:p>
    <w:p/>
    <w:p>
      <w:pPr/>
      <w:r>
        <w:rPr/>
        <w:t xml:space="preserve">شيخ، يروي عن سعيد بن جبير روى عنه أبو نهيك وليس هذا بلاحق بن حميد أبو مجلز السدوسي ذاك تابعي قد ذكرناه في كتاب التابعين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2026-10-18T10:39:58+03:00</dcterms:created>
  <dcterms:modified xsi:type="dcterms:W3CDTF">2026-10-18T10:39:58+03:00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