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عمرو بن سويد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عمرو بن سويد الطائي
</w:t>
      </w:r>
    </w:p>
    <w:p>
      <w:pPr/>
      <w:r>
        <w:rPr/>
        <w:t xml:space="preserve">هانئ بن عمرو بن سويد الطائي </w:t>
      </w:r>
    </w:p>
    <w:p/>
    <w:p>
      <w:pPr/>
      <w:r>
        <w:rPr/>
        <w:t xml:space="preserve">يروي عن أبي كثير السحيمي روى عنه عمر بن يونس اليمامي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2026-10-18T10:49:14+03:00</dcterms:created>
  <dcterms:modified xsi:type="dcterms:W3CDTF">2026-10-18T10:49:14+03:00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