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واقد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واقد أبو محمد
</w:t>
      </w:r>
    </w:p>
    <w:p>
      <w:pPr/>
      <w:r>
        <w:rPr/>
        <w:t xml:space="preserve">واقد أبو محمد </w:t>
      </w:r>
    </w:p>
    <w:p/>
    <w:p>
      <w:pPr/>
      <w:r>
        <w:rPr/>
        <w:t xml:space="preserve">يروي عن إبراهيم النخعي عداده في أهل الكوفة روى عنه أبو أسامة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2026-10-18T11:46:49+03:00</dcterms:created>
  <dcterms:modified xsi:type="dcterms:W3CDTF">2026-10-18T11:46:49+03:00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