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النمر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النمر بن هلال
</w:t>
      </w:r>
    </w:p>
    <w:p>
      <w:pPr/>
      <w:r>
        <w:rPr/>
        <w:t xml:space="preserve">النمر بن هلال </w:t>
      </w:r>
    </w:p>
    <w:p/>
    <w:p>
      <w:pPr/>
      <w:r>
        <w:rPr/>
        <w:t xml:space="preserve">يروي عن قتادة بن أبي الجلد الدنيا أربعة وعشرون فرسخا للسودان اثنا عشر وللروم ثمانية ولفارس ثلاثة وللعرب واحد رواها عنه الأصمعي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2026-10-18T11:47:07+03:00</dcterms:created>
  <dcterms:modified xsi:type="dcterms:W3CDTF">2026-10-18T11:47:07+03:00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