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نوح بن عباد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نوح بن عباد القرشي
</w:t>
      </w:r>
    </w:p>
    <w:p>
      <w:pPr/>
      <w:r>
        <w:rPr/>
        <w:t xml:space="preserve">نوح بن عباد القرشي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ثابت البناني روى عنه أبو الأسود النضر بن عبد الجبار المرادي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2026-10-19T14:51:04+03:00</dcterms:created>
  <dcterms:modified xsi:type="dcterms:W3CDTF">2026-10-19T14:51:04+03:00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