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عبد الكريم
</w:t>
      </w:r>
    </w:p>
    <w:p>
      <w:pPr/>
      <w:r>
        <w:rPr/>
        <w:t xml:space="preserve">نصر بن عبد الكريم </w:t>
      </w:r>
    </w:p>
    <w:p/>
    <w:p>
      <w:pPr/>
      <w:r>
        <w:rPr/>
        <w:t xml:space="preserve">شيخ قال كان الشعبي يقتل النمل الصغار ويقول ما أكيسهن روى عنه الحسن بن سهل اليمامي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2026-10-19T14:51:04+03:00</dcterms:created>
  <dcterms:modified xsi:type="dcterms:W3CDTF">2026-10-19T14:51:04+03:00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