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محمد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محمد المروزي
</w:t>
      </w:r>
    </w:p>
    <w:p>
      <w:pPr/>
      <w:r>
        <w:rPr/>
        <w:t xml:space="preserve">النضر بن محمد المروزي </w:t>
      </w:r>
    </w:p>
    <w:p/>
    <w:p>
      <w:pPr/>
      <w:r>
        <w:rPr/>
        <w:t xml:space="preserve">يروي عن الشيباني وابن أبي خالد روى عنه يحيى بن أكثم وأهل مرو ومات يوم النحر سنة ثلاث وثمانين ومائة وكان مرجئا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2026-10-19T14:52:22+03:00</dcterms:created>
  <dcterms:modified xsi:type="dcterms:W3CDTF">2026-10-19T14:52:22+03:00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