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مطهر بن حي العكي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مطهر بن حي العكي
</w:t>
      </w:r>
    </w:p>
    <w:p>
      <w:pPr/>
      <w:r>
        <w:rPr/>
        <w:t xml:space="preserve">مطهر بن حي العكي </w:t>
      </w:r>
    </w:p>
    <w:p/>
    <w:p>
      <w:pPr/>
      <w:r>
        <w:rPr/>
        <w:t xml:space="preserve">قوله روى عنه يحيى بن أبي عمرو السيباني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2026-10-19T15:44:45+03:00</dcterms:created>
  <dcterms:modified xsi:type="dcterms:W3CDTF">2026-10-19T15:44:45+03:00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