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مخرمة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مخرمة بن عبد الرحمن
</w:t>
      </w:r>
    </w:p>
    <w:p>
      <w:pPr/>
      <w:r>
        <w:rPr/>
        <w:t xml:space="preserve">مخرمة بن عبد الرحمن </w:t>
      </w:r>
    </w:p>
    <w:p/>
    <w:p>
      <w:pPr/>
      <w:r>
        <w:rPr/>
        <w:t xml:space="preserve">من عباد أهل الشام أدرك جماعة من التابعين روى عنه إسماعيل بن عبيد الله بن أبي المهاجر كان يمكث الأشهر لا يتكلم فإذا أراد حاجة كتبها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2026-10-19T15:44:53+03:00</dcterms:created>
  <dcterms:modified xsi:type="dcterms:W3CDTF">2026-10-19T15:44:53+03:00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