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مطهر بن عبد الله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مطهر بن عبد الله السعدي
</w:t>
      </w:r>
    </w:p>
    <w:p>
      <w:pPr/>
      <w:r>
        <w:rPr/>
        <w:t xml:space="preserve">مطهر بن عبد الله السعدي </w:t>
      </w:r>
    </w:p>
    <w:p/>
    <w:p>
      <w:pPr/>
      <w:r>
        <w:rPr/>
        <w:t xml:space="preserve">بكى شوقا إلى الله ستين عاما وكان من عباد أهل البصرة وقرائهم ما له حديث يرجع إليه روى عنه عبد العزيز بن سلمان العابد قصصا في فضائله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2026-10-19T15:48:06+03:00</dcterms:created>
  <dcterms:modified xsi:type="dcterms:W3CDTF">2026-10-19T15:48:06+03:00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