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مرزوق أبو الحسن مولى بني قيس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مرزوق أبو الحسن مولى بني قيس بن ثعلبة
</w:t>
      </w:r>
    </w:p>
    <w:p>
      <w:pPr/>
      <w:r>
        <w:rPr/>
        <w:t xml:space="preserve">مرزوق أبو الحسن مولى بني قيس بن ثعلبة </w:t>
      </w:r>
    </w:p>
    <w:p/>
    <w:p>
      <w:pPr/>
      <w:r>
        <w:rPr/>
        <w:t xml:space="preserve">يروي عن طلحة صاحب الكرابيس عن علي روى عنه العراقيون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2026-10-19T16:58:02+03:00</dcterms:created>
  <dcterms:modified xsi:type="dcterms:W3CDTF">2026-10-19T16:58:02+03:00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