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بنت أبي جعفر محمد
</w:t>
      </w:r>
    </w:p>
    <w:p>
      <w:pPr>
        <w:jc w:val="start"/>
        <w:bidi/>
      </w:pPr>
      <w:r>
        <w:rPr>
          <w:rFonts w:ascii="arial" w:hAnsi="arial" w:eastAsia="arial" w:cs="arial"/>
          <w:sz w:val="28"/>
          <w:szCs w:val="28"/>
          <w:b w:val="1"/>
          <w:bCs w:val="1"/>
          <w:rtl/>
        </w:rPr>
        <w:t xml:space="preserve">أم كلثوم بنت أبي جعفر محمد
</w:t>
      </w:r>
    </w:p>
    <w:p>
      <w:pPr/>
      <w:r>
        <w:rPr/>
        <w:t xml:space="preserve">أم كلثوم بنت أبي جعفر محمد بن عثمان بن سعيد العمري</w:t>
      </w:r>
    </w:p>
    <w:p/>
    <w:p>
      <w:pPr/>
      <w:r>
        <w:rPr/>
        <w:t xml:space="preserve">كان أبوها أحد السفراء الأربعة في الغيبة الصغرى وهي جدة أبي نصر هبة الله بن محمد الكاتب أم أمه كانت فاضلة جليلة راوية للحديث روت عن أبيها أبي جعفر وروت عنها ابنتها أم أبي نصر وروى أبو نصر المذكور عن أمه عن جدته أم كلثوم وأورد الشيخ في كتاب الغيبة كثيرا من الأخبار عنها ومن ذلك خبر نص أبيها على الحسين بن روح كما يأتي في ترجمة الحسين وأخبار أبيها محمد بن عثمان أيام سفارته كما يأتي في ترجمة أبيها.</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2026-07-28T23:52:11+03:00</dcterms:created>
  <dcterms:modified xsi:type="dcterms:W3CDTF">2026-07-28T23:52:11+03:00</dcterms:modified>
</cp:coreProperties>
</file>

<file path=docProps/custom.xml><?xml version="1.0" encoding="utf-8"?>
<Properties xmlns="http://schemas.openxmlformats.org/officeDocument/2006/custom-properties" xmlns:vt="http://schemas.openxmlformats.org/officeDocument/2006/docPropsVTypes"/>
</file>