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خالد البربرية
</w:t>
      </w:r>
    </w:p>
    <w:p>
      <w:pPr>
        <w:jc w:val="start"/>
        <w:bidi/>
      </w:pPr>
      <w:r>
        <w:rPr>
          <w:rFonts w:ascii="arial" w:hAnsi="arial" w:eastAsia="arial" w:cs="arial"/>
          <w:sz w:val="28"/>
          <w:szCs w:val="28"/>
          <w:b w:val="1"/>
          <w:bCs w:val="1"/>
          <w:rtl/>
        </w:rPr>
        <w:t xml:space="preserve">أم خالد البربرية
</w:t>
      </w:r>
    </w:p>
    <w:p>
      <w:pPr/>
      <w:r>
        <w:rPr/>
        <w:t xml:space="preserve">أم خالد البربرية اسمها حبيبة وتكنى أم داود بابنها داود بن الحسن بن الحسن بن علي بن أبي طالب عليه السلام وقيل اسم أم داود فاطمة بنت عبد الله بن إبراهيم ويحتمل كون فاطمة أمه وحبيبة مرضعته وذكرتا في بابيهما.</w:t>
      </w:r>
    </w:p>
    <w:p>
      <w:pPr>
        <w:jc w:val="start"/>
        <w:bidi/>
      </w:pPr>
      <w:r>
        <w:rPr>
          <w:sz w:val="24"/>
          <w:szCs w:val="24"/>
          <w:b w:val="1"/>
          <w:bCs w:val="1"/>
          <w:rtl/>
        </w:rPr>
        <w:t xml:space="preserve">
أعيان الشيعة،(دار التعارف للمطبوعات - بيروت،1983،ط 1،ج 3،ص 476)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2026-07-29T06:19:21+03:00</dcterms:created>
  <dcterms:modified xsi:type="dcterms:W3CDTF">2026-07-29T06:19:21+03:00</dcterms:modified>
</cp:coreProperties>
</file>

<file path=docProps/custom.xml><?xml version="1.0" encoding="utf-8"?>
<Properties xmlns="http://schemas.openxmlformats.org/officeDocument/2006/custom-properties" xmlns:vt="http://schemas.openxmlformats.org/officeDocument/2006/docPropsVTypes"/>
</file>