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جرهم
</w:t>
      </w:r>
    </w:p>
    <w:p>
      <w:pPr>
        <w:jc w:val="start"/>
        <w:bidi/>
      </w:pPr>
      <w:r>
        <w:rPr>
          <w:rFonts w:ascii="arial" w:hAnsi="arial" w:eastAsia="arial" w:cs="arial"/>
          <w:sz w:val="28"/>
          <w:szCs w:val="28"/>
          <w:b w:val="1"/>
          <w:bCs w:val="1"/>
          <w:rtl/>
        </w:rPr>
        <w:t xml:space="preserve">جرهم
</w:t>
      </w:r>
    </w:p>
    <w:p>
      <w:pPr/>
      <w:r>
        <w:rPr/>
        <w:t xml:space="preserve">جرهم  جرهم بن قحطان: جد جاهلي يماني قديم. كان له ولبنيه ملك الحجاز. ولما بني البيت الحرام بمكة كان لهم أمره، وأول من وليه منهم الحارث بن مضاض، إلى أن غلبتهم عليه خزاعة، فهاجروا عائدين إلى اليمن. ولهشام الكلبي النسابة كتابة (أخبار جرهم)</w:t>
      </w:r>
    </w:p>
    <w:p>
      <w:pPr>
        <w:jc w:val="start"/>
        <w:bidi/>
      </w:pPr>
      <w:r>
        <w:rPr>
          <w:sz w:val="24"/>
          <w:szCs w:val="24"/>
          <w:b w:val="1"/>
          <w:bCs w:val="1"/>
          <w:rtl/>
        </w:rPr>
        <w:t xml:space="preserve">
الأعلام،(دار العلم للملايين - بيروت،2002،ط 15،ج 2،ص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2026-09-21T17:50:52+03:00</dcterms:created>
  <dcterms:modified xsi:type="dcterms:W3CDTF">2026-09-21T17:50:52+03:00</dcterms:modified>
</cp:coreProperties>
</file>

<file path=docProps/custom.xml><?xml version="1.0" encoding="utf-8"?>
<Properties xmlns="http://schemas.openxmlformats.org/officeDocument/2006/custom-properties" xmlns:vt="http://schemas.openxmlformats.org/officeDocument/2006/docPropsVTypes"/>
</file>