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أبي خالد
</w:t>
      </w:r>
    </w:p>
    <w:p>
      <w:pPr>
        <w:jc w:val="start"/>
        <w:bidi/>
      </w:pPr>
      <w:r>
        <w:rPr>
          <w:rFonts w:ascii="arial" w:hAnsi="arial" w:eastAsia="arial" w:cs="arial"/>
          <w:sz w:val="28"/>
          <w:szCs w:val="28"/>
          <w:b w:val="1"/>
          <w:bCs w:val="1"/>
          <w:rtl/>
        </w:rPr>
        <w:t xml:space="preserve">إسماعيل بن أبي خالد
</w:t>
      </w:r>
    </w:p>
    <w:p>
      <w:pPr/>
      <w:r>
        <w:rPr/>
        <w:t xml:space="preserve">إسماعيل بن أبي خالد عده الشيخ في رجاله من أصحاب الباقر ع، ويأتي إسماعيل بن أبي خالد محمد بن مهاجر الأزدي من أصحاب الصادق عليه السلام ويمكن كونهما وأحدا، ويأتي عن لسان الميزان إسماعيل بن خالد.</w:t>
      </w:r>
    </w:p>
    <w:p>
      <w:pPr>
        <w:jc w:val="start"/>
        <w:bidi/>
      </w:pPr>
      <w:r>
        <w:rPr>
          <w:sz w:val="24"/>
          <w:szCs w:val="24"/>
          <w:b w:val="1"/>
          <w:bCs w:val="1"/>
          <w:rtl/>
        </w:rPr>
        <w:t xml:space="preserve">
أعيان الشيعة،(دار التعارف للمطبوعات - بيروت،1983،ط 1،ج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2026-07-29T02:42:14+03:00</dcterms:created>
  <dcterms:modified xsi:type="dcterms:W3CDTF">2026-07-29T02:42:14+03:00</dcterms:modified>
</cp:coreProperties>
</file>

<file path=docProps/custom.xml><?xml version="1.0" encoding="utf-8"?>
<Properties xmlns="http://schemas.openxmlformats.org/officeDocument/2006/custom-properties" xmlns:vt="http://schemas.openxmlformats.org/officeDocument/2006/docPropsVTypes"/>
</file>