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حسن بن عثمان بن علي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حسن بن عثمان بن علي بن منصور
</w:t>
      </w:r>
    </w:p>
    <w:p>
      <w:pPr/>
      <w:r>
        <w:rPr/>
        <w:t xml:space="preserve">يوسف بن حسن بن عثمان بن علي بن منصور </w:t>
      </w:r>
    </w:p>
    <w:p/>
    <w:p/>
    <w:p>
      <w:pPr/>
      <w:r>
        <w:rPr/>
        <w:t xml:space="preserve">التميمي القابسي.</w:t>
      </w:r>
    </w:p>
    <w:p/>
    <w:p/>
    <w:p>
      <w:pPr/>
      <w:r>
        <w:rPr/>
        <w:t xml:space="preserve">مولده سنة 609 سمع ابن الصفراوي، وابن دين الكلبي، وأبا الفضل الهمداني.</w:t>
      </w:r>
    </w:p>
    <w:p/>
    <w:p/>
    <w:p>
      <w:pPr/>
      <w:r>
        <w:rPr/>
        <w:t xml:space="preserve">أجاز له أبو الحسن بن المفضل المقدسي.</w:t>
      </w:r>
    </w:p>
    <w:p/>
    <w:p/>
    <w:p>
      <w:pPr/>
      <w:r>
        <w:rPr/>
        <w:t xml:space="preserve">ذكره ابن جابر في مشيخته.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2026-07-29T11:02:56+03:00</dcterms:created>
  <dcterms:modified xsi:type="dcterms:W3CDTF">2026-07-29T11:02:56+03:00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