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المنصور: سلطان أبو الربيع.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المنصور: سلطان أبو الربيع.
</w:t>
      </w:r>
    </w:p>
    <w:p>
      <w:pPr/>
      <w:r>
        <w:rPr/>
        <w:t xml:space="preserve">سليمان بن المنصور: سلطان أبو الربيع. </w:t>
      </w:r>
    </w:p>
    <w:p/>
    <w:p/>
    <w:p>
      <w:pPr/>
      <w:r>
        <w:rPr/>
        <w:t xml:space="preserve">توفي سنة 710 وولى بعده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2026-07-29T00:13:02+03:00</dcterms:created>
  <dcterms:modified xsi:type="dcterms:W3CDTF">2026-07-29T00:13:02+03:00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