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زرقون الفقيه المالكي.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زرقون الفقيه المالكي.
</w:t>
      </w:r>
    </w:p>
    <w:p>
      <w:pPr/>
      <w:r>
        <w:rPr/>
        <w:t xml:space="preserve">أبو القاسم بن زرقون الفقيه المالكي. </w:t>
      </w:r>
    </w:p>
    <w:p/>
    <w:p/>
    <w:p>
      <w:pPr/>
      <w:r>
        <w:rPr/>
        <w:t xml:space="preserve">توفي سنة 701.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2026-07-29T12:11:06+03:00</dcterms:created>
  <dcterms:modified xsi:type="dcterms:W3CDTF">2026-07-29T12:11:06+03:00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