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جرجس الخولي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جرجس الخولي
</w:t>
      </w:r>
    </w:p>
    <w:p>
      <w:pPr/>
      <w:r>
        <w:rPr/>
        <w:t xml:space="preserve">جرجس الخولي  جرجس بن موسى الخولي: متأدب، له نظم. من أهل طرابلس الشام. ولد وتعلم بها وانتقل إلى مرسين، فتعاطى التجارة، ومات في أثناء الحرب العامة الأولى. له (الجمانة العثمانية - ط) مقالات، و (الدليل الشرقي - ط) آراء في الفلسفة وتقارب الأديان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2026-09-21T16:35:48+03:00</dcterms:created>
  <dcterms:modified xsi:type="dcterms:W3CDTF">2026-09-21T16:35:48+03:00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