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بن محمد بن أبي مدين العثماني.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بن محمد بن أبي مدين العثماني.
</w:t>
      </w:r>
    </w:p>
    <w:p>
      <w:pPr/>
      <w:r>
        <w:rPr/>
        <w:t xml:space="preserve">أبو الفضل بن محمد بن أبي مدين العثماني. </w:t>
      </w:r>
    </w:p>
    <w:p/>
    <w:p/>
    <w:p>
      <w:pPr/>
      <w:r>
        <w:rPr/>
        <w:t xml:space="preserve">الحاج المبارك، من مجتهدي الزهاد وأخيار العباد، رحل إلى المشرق؛ فانتفع بمن لقيه هنالك من الأخيار، وصنف رحلة.</w:t>
      </w:r>
    </w:p>
    <w:p/>
    <w:p/>
    <w:p>
      <w:pPr/>
      <w:r>
        <w:rPr/>
        <w:t xml:space="preserve">كان شيخا، عابدا، مجتهدا، منقطعا لعبادة ربه، راغبا في الآخرة، منقطعا عن الدنيا.</w:t>
      </w:r>
    </w:p>
    <w:p/>
    <w:p/>
    <w:p>
      <w:pPr/>
      <w:r>
        <w:rPr/>
        <w:t xml:space="preserve">كان يقول: «لا بد في الطريقة من شيئين الزهد، والمجاهدة».</w:t>
      </w:r>
    </w:p>
    <w:p/>
    <w:p/>
    <w:p>
      <w:pPr/>
      <w:r>
        <w:rPr/>
        <w:t xml:space="preserve">وكان يقول: «إنما الخير خير الآخرة؛ فهو الخير الدائم الذي لا يبلى ولا ينقطع».</w:t>
      </w:r>
    </w:p>
    <w:p/>
    <w:p/>
    <w:p>
      <w:pPr/>
      <w:r>
        <w:rPr/>
        <w:t xml:space="preserve">وكان يقول: «من سد دونه باب التوكل فقد شقى، ومن فتح له باب حسن الظن بالله فقد رقى».</w:t>
      </w:r>
    </w:p>
    <w:p/>
    <w:p/>
    <w:p>
      <w:pPr/>
      <w:r>
        <w:rPr/>
        <w:t xml:space="preserve">وكان يقول: «الصلاة على النبي صلى الله عليه وسلم مفتاح باب البركة».</w:t>
      </w:r>
    </w:p>
    <w:p/>
    <w:p/>
    <w:p>
      <w:pPr/>
      <w:r>
        <w:rPr/>
        <w:t xml:space="preserve">وكان يقول: «رض نفسك بالآداب الشرعية، للحضرة القدسية».</w:t>
      </w:r>
    </w:p>
    <w:p/>
    <w:p/>
    <w:p>
      <w:pPr/>
      <w:r>
        <w:rPr/>
        <w:t xml:space="preserve">وكثيرا ما كان يتلو: </w:t>
      </w:r>
    </w:p>
    <w:p>
      <w:pPr/>
      <w:r>
        <w:rPr>
          <w:color w:val="0000ff"/>
        </w:rPr>
        <w:t xml:space="preserve">{إن أكرمكم عند الله أتقاكم}</w:t>
      </w:r>
    </w:p>
    <w:p>
      <w:pPr/>
      <w:r>
        <w:rPr/>
        <w:t xml:space="preserve">.</w:t>
      </w:r>
    </w:p>
    <w:p/>
    <w:p/>
    <w:p>
      <w:pPr/>
      <w:r>
        <w:rPr/>
        <w:t xml:space="preserve">وكان كثير التواضع، سهل الأخلاق، شفيقا على المستضعفين، محبوبا، مع شدة انقباضه، وتوحشه، يؤثر الزهد.</w:t>
      </w:r>
    </w:p>
    <w:p/>
    <w:p/>
    <w:p>
      <w:pPr/>
      <w:r>
        <w:rPr/>
        <w:t xml:space="preserve">وكان أصحابه يدعونه بأبي الفضل الزاهد.</w:t>
      </w:r>
    </w:p>
    <w:p/>
    <w:p/>
    <w:p>
      <w:pPr/>
      <w:r>
        <w:rPr/>
        <w:t xml:space="preserve">كان حيا سنة 763 في غالب الظن.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2026-07-28T22:28:49+03:00</dcterms:created>
  <dcterms:modified xsi:type="dcterms:W3CDTF">2026-07-28T22:28:49+03:00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