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أحمد الغبريني أبو مهدي قاضي الجماعة.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أحمد الغبريني أبو مهدي قاضي الجماعة.
</w:t>
      </w:r>
    </w:p>
    <w:p>
      <w:pPr/>
      <w:r>
        <w:rPr/>
        <w:t xml:space="preserve">عيسى بن أحمد الغبريني أبو مهدي قاضي الجماعة. </w:t>
      </w:r>
    </w:p>
    <w:p/>
    <w:p/>
    <w:p>
      <w:pPr/>
      <w:r>
        <w:rPr/>
        <w:t xml:space="preserve">توفي سنة 815.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2026-07-28T17:45:47+03:00</dcterms:created>
  <dcterms:modified xsi:type="dcterms:W3CDTF">2026-07-28T17:45:47+03:00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