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محمد بن إبراهيم المشترائى.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محمد بن إبراهيم المشترائى.
</w:t>
      </w:r>
    </w:p>
    <w:p>
      <w:pPr/>
      <w:r>
        <w:rPr/>
        <w:t xml:space="preserve">عبد الوهاب بن محمد بن محمد بن إبراهيم المشترائى. </w:t>
      </w:r>
    </w:p>
    <w:p/>
    <w:p/>
    <w:p>
      <w:pPr/>
      <w:r>
        <w:rPr/>
        <w:t xml:space="preserve">كان يتكلم على «خليل» و«الرسالة» بالقروبين و«ألفية ابن مالك».</w:t>
      </w:r>
    </w:p>
    <w:p/>
    <w:p/>
    <w:p>
      <w:pPr/>
      <w:r>
        <w:rPr/>
        <w:t xml:space="preserve">توفي بمراكش المحروسة سنة 996.</w:t>
      </w:r>
    </w:p>
    <w:p/>
    <w:p/>
    <w:p>
      <w:pPr/>
      <w:r>
        <w:rPr/>
        <w:t xml:space="preserve">أخذ عن أبي زكريا السراج وغيره رحمه الله تعالى بمنه.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2026-07-29T00:53:55+03:00</dcterms:created>
  <dcterms:modified xsi:type="dcterms:W3CDTF">2026-07-29T00:53:55+03:00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