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سعيد بن منصور بن محمد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سعيد بن منصور بن محمد بن منصور
</w:t>
      </w:r>
    </w:p>
    <w:p>
      <w:pPr/>
      <w:r>
        <w:rPr/>
        <w:t xml:space="preserve">عبد العزيز بن سعيد بن منصور بن محمد بن منصور </w:t>
      </w:r>
    </w:p>
    <w:p/>
    <w:p/>
    <w:p>
      <w:pPr/>
      <w:r>
        <w:rPr/>
        <w:t xml:space="preserve">المزوار الوزكيتي.</w:t>
      </w:r>
    </w:p>
    <w:p/>
    <w:p/>
    <w:p>
      <w:pPr/>
      <w:r>
        <w:rPr/>
        <w:t xml:space="preserve">حاجب مولانا أمير المؤمنين أبي العباس: أحمد المنصور، يعرف بالقائد عزوز، صاحب جبل درن، من ولد مسعود بن أركاس.</w:t>
      </w:r>
    </w:p>
    <w:p/>
    <w:p/>
    <w:p>
      <w:pPr/>
      <w:r>
        <w:rPr/>
        <w:t xml:space="preserve">كان جده قائدا عند الناصر الموحدي بغزوة العقاب من بلاد الأندلس.</w:t>
      </w:r>
    </w:p>
    <w:p/>
    <w:p/>
    <w:p>
      <w:pPr/>
      <w:r>
        <w:rPr/>
        <w:t xml:space="preserve">عرف بجده صاحب روضة القرطاس.</w:t>
      </w:r>
    </w:p>
    <w:p/>
    <w:p/>
    <w:p>
      <w:pPr/>
      <w:r>
        <w:rPr/>
        <w:t xml:space="preserve">ولعبد العزيز المذكور همة في المعالي، وجمع الكتب العلمية، ولد بتارودانت سنة 956 وبيتهم بدرن بيت عظيم معتبر.</w:t>
      </w:r>
    </w:p>
    <w:p/>
    <w:p/>
    <w:p>
      <w:pPr/>
      <w:r>
        <w:rPr/>
        <w:t xml:space="preserve">وهو 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2026-07-29T04:27:05+03:00</dcterms:created>
  <dcterms:modified xsi:type="dcterms:W3CDTF">2026-07-29T04:27:05+03:00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