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جرجس صفا
</w:t>
      </w:r>
    </w:p>
    <w:p>
      <w:pPr>
        <w:jc w:val="start"/>
        <w:bidi/>
      </w:pPr>
      <w:r>
        <w:rPr>
          <w:rFonts w:ascii="arial" w:hAnsi="arial" w:eastAsia="arial" w:cs="arial"/>
          <w:sz w:val="28"/>
          <w:szCs w:val="28"/>
          <w:b w:val="1"/>
          <w:bCs w:val="1"/>
          <w:rtl/>
        </w:rPr>
        <w:t xml:space="preserve">جرجس صفا
</w:t>
      </w:r>
    </w:p>
    <w:p>
      <w:pPr/>
      <w:r>
        <w:rPr/>
        <w:t xml:space="preserve">جرجس صفا  جرجس (جرجي) بن صفا بن ناصيف بن فارس أبي عكر ابن نعمة: حقوقي مؤرخ لبناني. ولد وتعلم في (دير القمر) وعرف شيئا من الفرنسية والتركية. وقرأ العربية والفقه على الشيخ يوسف الأسير. وعين معلما في المدرسة العزيزية (نسبة إلى السلطان عبد العزيز) بدير القمر، من بدء انشاءها 1870 إلى 1875 ثم جعل رئيسا لمدارس الحكومة في جبل لبنان. وعين قاضيا (مدنيا) في مركز (المتن) ثم كان من أعضاء محكمة الاستئناف مدة 13 سنة. وانصرف إلى (المحاماة) وتدريس الحقوق 12 سنة وعين رئيسا لدائرة الاستئناف أربعة أعوام ونشبت الحرب العامة الأولى فنفاه جمال باشا إلى القدس، ثم إلى الأناضول. وعاد إلى لبنان بعد الحرب، فترأس محمة الاستئناف في بيروت مدة. وفصل، فرجع إلى المحاماة إلى أن توفي. له كتاب في (تاريخ لبنان - خ) وكتاب في (آداب البحث - خ) و (ذيل الفرائد البهية لمحمود حمزه - خ) في فقه الحنفية، و (الفرائد الدرية - ط) في شرح الاجرومية و (مبادئ القراءة - ط) و (شرح مجمع البحرين لابن الساعاتي - خ) فقه حنفي، و (شرح مجلة الأحكام الشرعية - خ) مطول، انتهى فيه إلى كتاب الإقرار. </w:t>
      </w:r>
    </w:p>
    <w:p>
      <w:pPr>
        <w:jc w:val="start"/>
        <w:bidi/>
      </w:pPr>
      <w:r>
        <w:rPr>
          <w:sz w:val="24"/>
          <w:szCs w:val="24"/>
          <w:b w:val="1"/>
          <w:bCs w:val="1"/>
          <w:rtl/>
        </w:rPr>
        <w:t xml:space="preserve">
الأعلام،(دار العلم للملايين - بيروت،2002،ط 15،ج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2026-09-21T16:32:38+03:00</dcterms:created>
  <dcterms:modified xsi:type="dcterms:W3CDTF">2026-09-21T16:32:38+03:00</dcterms:modified>
</cp:coreProperties>
</file>

<file path=docProps/custom.xml><?xml version="1.0" encoding="utf-8"?>
<Properties xmlns="http://schemas.openxmlformats.org/officeDocument/2006/custom-properties" xmlns:vt="http://schemas.openxmlformats.org/officeDocument/2006/docPropsVTypes"/>
</file>