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زحر
</w:t>
      </w:r>
    </w:p>
    <w:p>
      <w:pPr>
        <w:jc w:val="start"/>
        <w:bidi/>
      </w:pPr>
      <w:r>
        <w:rPr>
          <w:rFonts w:ascii="arial" w:hAnsi="arial" w:eastAsia="arial" w:cs="arial"/>
          <w:sz w:val="28"/>
          <w:szCs w:val="28"/>
          <w:b w:val="1"/>
          <w:bCs w:val="1"/>
          <w:rtl/>
        </w:rPr>
        <w:t xml:space="preserve">جبلة بن زحر
</w:t>
      </w:r>
    </w:p>
    <w:p>
      <w:pPr/>
      <w:r>
        <w:rPr/>
        <w:t xml:space="preserve">جبلة بن زحر  جبلة بن زحر بن قيس الجعفي: قائد، من الأشراف الشجعان المقدمين في العصر المرواني. ثار على الحجاج الثقفي ونادى يخلع عبد الملك بن مروان، وقاد كتيبة القراء في جيش ابن الأشعث، فشهد معه الوقائع، وقتل في وقعة دير الجماجم</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2026-09-21T15:38:36+03:00</dcterms:created>
  <dcterms:modified xsi:type="dcterms:W3CDTF">2026-09-21T15:38:36+03:00</dcterms:modified>
</cp:coreProperties>
</file>

<file path=docProps/custom.xml><?xml version="1.0" encoding="utf-8"?>
<Properties xmlns="http://schemas.openxmlformats.org/officeDocument/2006/custom-properties" xmlns:vt="http://schemas.openxmlformats.org/officeDocument/2006/docPropsVTypes"/>
</file>