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جبرة السوداء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جبرة السوداء
</w:t>
      </w:r>
    </w:p>
    <w:p>
      <w:pPr/>
      <w:r>
        <w:rPr/>
        <w:t xml:space="preserve">جبرة السوداء  جبرة السوداء، مولاة أبي الفتح محمد ابن أحمد بن أبي الفوارس: عالمة بالحديث، من أهل بغداد. قال الخطيب البغدادي: كتب عنها غير واحد من أصحابنا وكان سماعها صحيحا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2026-09-21T15:40:11+03:00</dcterms:created>
  <dcterms:modified xsi:type="dcterms:W3CDTF">2026-09-21T15:40:11+03:00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