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أحمد بن مهدي بن أحمد بن رضا الحافظ
</w:t>
      </w:r>
    </w:p>
    <w:p>
      <w:pPr>
        <w:jc w:val="start"/>
        <w:bidi/>
      </w:pPr>
      <w:r>
        <w:rPr>
          <w:rFonts w:ascii="arial" w:hAnsi="arial" w:eastAsia="arial" w:cs="arial"/>
          <w:sz w:val="28"/>
          <w:szCs w:val="28"/>
          <w:b w:val="1"/>
          <w:bCs w:val="1"/>
          <w:rtl/>
        </w:rPr>
        <w:t xml:space="preserve">السيد أحمد بن مهدي بن أحمد بن رضا الحافظ
</w:t>
      </w:r>
    </w:p>
    <w:p>
      <w:pPr/>
      <w:r>
        <w:rPr/>
        <w:t xml:space="preserve">السيد أحمد بن مهدي بن أحمد بن رضا الحافظ من أجلة تلاميذ الشيخ محمد بن الحسن بن الحر العاملي له فائق المقال في الحديث والرجال فرع منه سنة 1085 كان يحفظ اثني عشر ألف حديث بلا إسناد ومائتين وألف حديث مع الإسناد. </w:t>
      </w:r>
    </w:p>
    <w:p>
      <w:pPr>
        <w:jc w:val="start"/>
        <w:bidi/>
      </w:pPr>
      <w:r>
        <w:rPr>
          <w:sz w:val="24"/>
          <w:szCs w:val="24"/>
          <w:b w:val="1"/>
          <w:bCs w:val="1"/>
          <w:rtl/>
        </w:rPr>
        <w:t xml:space="preserve">
أعيان الشيعة،(دار التعارف للمطبوعات - بيروت،1983،ط 1،ج 3،ص 184)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2026-07-28T03:31:42+03:00</dcterms:created>
  <dcterms:modified xsi:type="dcterms:W3CDTF">2026-07-28T03:31:42+03:00</dcterms:modified>
</cp:coreProperties>
</file>

<file path=docProps/custom.xml><?xml version="1.0" encoding="utf-8"?>
<Properties xmlns="http://schemas.openxmlformats.org/officeDocument/2006/custom-properties" xmlns:vt="http://schemas.openxmlformats.org/officeDocument/2006/docPropsVTypes"/>
</file>