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الرحمن بن دحمان الأنصاري
</w:t>
      </w:r>
    </w:p>
    <w:p>
      <w:pPr>
        <w:jc w:val="start"/>
        <w:bidi/>
      </w:pPr>
      <w:r>
        <w:rPr>
          <w:rFonts w:ascii="arial" w:hAnsi="arial" w:eastAsia="arial" w:cs="arial"/>
          <w:sz w:val="28"/>
          <w:szCs w:val="28"/>
          <w:b w:val="1"/>
          <w:bCs w:val="1"/>
          <w:rtl/>
        </w:rPr>
        <w:t xml:space="preserve">القاسم بن عبد الرحمن بن دحمان الأنصاري
</w:t>
      </w:r>
    </w:p>
    <w:p>
      <w:pPr/>
      <w:r>
        <w:rPr/>
        <w:t xml:space="preserve">القاسم بن عبد الرحمن بن دحمان الأنصاري </w:t>
      </w:r>
    </w:p>
    <w:p/>
    <w:p>
      <w:pPr/>
      <w:r>
        <w:rPr/>
        <w:t xml:space="preserve">يكنى أبا محمد، وهو المدعو بالأستاذ الكبير. أصله من وادي الحجارة، ثم انتقل أبوه منه بسبب النصارى إلى مدينة بلنسية، وولد الفقيه أبو محمد بها سنة خمس وثمانين وأربعمائة، ثم انتقل إلى مالقة إثر تغلب الروم على بلنسية. وكان الأستاذ أبو محمد هذا من جلة العلماء المقرئين حافظا ضابطا راوية ثقة من أهل الفضل والدين المتين. أخذ عن أبي علي بن يملى. قال شيخنا الفقيه المحدث الراوية أبو عبد الله البلنسي: أخبرني، يعني الأستاذ أبا محمد، أنه تلا بالسبع مع خمسين رواية عن نافع، وأربعين ومائة عن ابن كثير، على المقرئ أبي علي بن يملي. وأخذ أيضا عن أبي الحسين بن محمد بن الطراوة، وعن الأديب أبي عبد الله بن سليمان، وعن ابن الغمّاد. ومحلّه في العلم وشهرته تغني عن الإطالة فيه، والحمد لله. ذكره صاحب الخبر قال: هو من مالقة، أخذ عن ابن الوحيدي، وأبي بحر، وأبي عبد الله بن الحاج، وأبي القاسم بن ورد، وحفيد مكي، وغيرهم.</w:t>
      </w:r>
    </w:p>
    <w:p/>
    <w:p>
      <w:pPr/>
      <w:r>
        <w:rPr/>
        <w:t xml:space="preserve">حرف السين</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عبد الرحمن بن دحمان الأنصاري أبو محمد
</w:t>
      </w:r>
    </w:p>
    <w:p>
      <w:pPr/>
      <w:r>
        <w:rPr/>
        <w:t xml:space="preserve">القاسم بن عبد الرحمن بن دحمان الأنصاري أبو محمد </w:t>
      </w:r>
    </w:p>
    <w:p/>
    <w:p>
      <w:pPr/>
      <w:r>
        <w:rPr/>
        <w:t xml:space="preserve">مالقي، يروي عن منصور بن الخير بن يملي الأحدب، توفى عن سن عالية.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2026-07-27T22:22:29+03:00</dcterms:created>
  <dcterms:modified xsi:type="dcterms:W3CDTF">2026-07-27T22:22:29+03:00</dcterms:modified>
</cp:coreProperties>
</file>

<file path=docProps/custom.xml><?xml version="1.0" encoding="utf-8"?>
<Properties xmlns="http://schemas.openxmlformats.org/officeDocument/2006/custom-properties" xmlns:vt="http://schemas.openxmlformats.org/officeDocument/2006/docPropsVTypes"/>
</file>