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مخلد النخاس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مخلد النخاس
</w:t>
      </w:r>
    </w:p>
    <w:p>
      <w:pPr/>
      <w:r>
        <w:rPr/>
        <w:t xml:space="preserve">أحمد بن مخلد النخاس (مخلد) بفتح الميم وسكون الخاء المعجمة وفتح اللام وبالدال المهملة آخر الحروف وفي مجمع البحرين مخلد وزان جعفر من أسماء الرجال ’’انتهى’’. </w:t>
      </w:r>
    </w:p>
    <w:p/>
    <w:p>
      <w:pPr/>
      <w:r>
        <w:rPr/>
        <w:t xml:space="preserve">ذكره الشيخ في رجاله في أصحاب الكاظم عليه السلام.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173)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2026-07-28T12:18:37+03:00</dcterms:created>
  <dcterms:modified xsi:type="dcterms:W3CDTF">2026-07-28T12:18:37+03:00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