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قاسم مولى أبي بكر رضي الله عنه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قاسم مولى أبي بكر رضي الله عنه
</w:t>
      </w:r>
    </w:p>
    <w:p>
      <w:pPr/>
      <w:r>
        <w:rPr/>
        <w:t xml:space="preserve">أبو قاسم مولى أبي بكر رضي الله عنه </w:t>
      </w:r>
    </w:p>
    <w:p/>
    <w:p>
      <w:pPr/>
      <w:r>
        <w:rPr/>
        <w:t xml:space="preserve">سكن البصرة: حديثه: إن رجلاً ضرب أخاه بالسيف على عهد رسول الله صلى الله عليه وسلم فقضى له أن يضرب في ذلك.</w:t>
      </w:r>
    </w:p>
    <w:p/>
    <w:p>
      <w:pPr/>
      <w:r>
        <w:rPr/>
        <w:t xml:space="preserve">ولأبي القاسم حديث آخر: [من أكل من هذه البقلة فلا يقربن مسجدنا]</w:t>
      </w:r>
    </w:p>
    <w:p/>
    <w:p>
      <w:pPr/>
      <w:r>
        <w:rPr/>
        <w:t xml:space="preserve">روى حديثه مطرف بن طريف، عن أبي الجهم، عن أبي القاسم مولى أبي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2026-07-28T05:04:17+03:00</dcterms:created>
  <dcterms:modified xsi:type="dcterms:W3CDTF">2026-07-28T05:04:17+03:00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