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نبيل، أبو عبد الله الرعيني.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نبيل، أبو عبد الله الرعيني.
</w:t>
      </w:r>
    </w:p>
    <w:p>
      <w:pPr/>
      <w:r>
        <w:rPr/>
        <w:t xml:space="preserve">محمد بن عبد الرحمن بن نبيل، أبو عبد الله الرعيني. </w:t>
      </w:r>
    </w:p>
    <w:p/>
    <w:p>
      <w:pPr/>
      <w:r>
        <w:rPr/>
        <w:t xml:space="preserve">روى عن أبي علي الغساني، وجماعة. أخذ عنه ابن بشكوال وأثنى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2026-07-27T19:15:53+03:00</dcterms:created>
  <dcterms:modified xsi:type="dcterms:W3CDTF">2026-07-27T19:15:53+03:00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