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عبد العالي بن نجدة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عبد العالي بن نجدة
</w:t>
      </w:r>
    </w:p>
    <w:p>
      <w:pPr/>
      <w:r>
        <w:rPr/>
        <w:t xml:space="preserve">أحمد بن محمد بن عبد العالي بن نجدة توفي سنة 852 على ما ذكره الشيخ محمد بن الحسن الجباعي في مجموعته. </w:t>
      </w:r>
    </w:p>
    <w:p/>
    <w:p>
      <w:pPr/>
      <w:r>
        <w:rPr/>
        <w:t xml:space="preserve">ولم يذكر شيئا من أحواله والظاهر منه أنه من أهل العلم والفضل وأبوه وجده من أجلة العلماء يذكران في بابيهما.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2026-07-28T11:59:24+03:00</dcterms:created>
  <dcterms:modified xsi:type="dcterms:W3CDTF">2026-07-28T11:59:24+03:00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