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هارون، أبو بكر العسكري.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هارون، أبو بكر العسكري.
</w:t>
      </w:r>
    </w:p>
    <w:p>
      <w:pPr/>
      <w:r>
        <w:rPr/>
        <w:t xml:space="preserve">محمد بن أحمد بن هارون، أبو بكر العسكري. </w:t>
      </w:r>
    </w:p>
    <w:p/>
    <w:p>
      <w:pPr/>
      <w:r>
        <w:rPr/>
        <w:t xml:space="preserve">حدث عن الحسن ابن عرفة، وعباس الدوري، وطبقتهما. روى عنه أبو بكر الآجري، والجراحي، والدارقطني.</w:t>
      </w:r>
    </w:p>
    <w:p/>
    <w:p>
      <w:pPr/>
      <w:r>
        <w:rPr/>
        <w:t xml:space="preserve">روى الخطيب عن الدارقطني أنه ثقة.</w:t>
      </w:r>
    </w:p>
    <w:p/>
    <w:p>
      <w:pPr/>
      <w:r>
        <w:rPr/>
        <w:t xml:space="preserve">توفي سنة خمس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2026-07-29T06:21:48+03:00</dcterms:created>
  <dcterms:modified xsi:type="dcterms:W3CDTF">2026-07-29T06:21:48+03:00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