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إسحاق، أبو عبد الرحمن المرسي.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إسحاق، أبو عبد الرحمن المرسي.
</w:t>
      </w:r>
    </w:p>
    <w:p>
      <w:pPr/>
      <w:r>
        <w:rPr/>
        <w:t xml:space="preserve">محمد بن أحمد بن إسحاق، أبو عبد الرحمن المرسي. </w:t>
      </w:r>
    </w:p>
    <w:p/>
    <w:p>
      <w:pPr/>
      <w:r>
        <w:rPr/>
        <w:t xml:space="preserve">روى عن أبي الوليد بن ميقل.</w:t>
      </w:r>
    </w:p>
    <w:p/>
    <w:p>
      <w:pPr/>
      <w:r>
        <w:rPr/>
        <w:t xml:space="preserve">قال ابن بشكوال: كانت له عناية ورواية، وقد أخذ عنه بعض أصحابنا، توفي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2026-07-28T17:52:12+03:00</dcterms:created>
  <dcterms:modified xsi:type="dcterms:W3CDTF">2026-07-28T17:52:12+03:00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