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عبد الرحمن بن الحارث الهذلي.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عبد الرحمن بن الحارث الهذلي.
</w:t>
      </w:r>
    </w:p>
    <w:p>
      <w:pPr/>
      <w:r>
        <w:rPr/>
        <w:t xml:space="preserve">عمران بن عبد الرحمن بن الحارث الهذلي. </w:t>
      </w:r>
    </w:p>
    <w:p/>
    <w:p>
      <w:pPr/>
      <w:r>
        <w:rPr/>
        <w:t xml:space="preserve">يروي عن مجاهد. روى عنه ابنه محمد بن عمران، هو من أهل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عبد الرحمن بن الحارث الهذلي
</w:t>
      </w:r>
    </w:p>
    <w:p>
      <w:pPr/>
      <w:r>
        <w:rPr/>
        <w:t xml:space="preserve">عمران بن عبد الرحمن بن الحارث الهذلي </w:t>
      </w:r>
    </w:p>
    <w:p/>
    <w:p>
      <w:pPr/>
      <w:r>
        <w:rPr/>
        <w:t xml:space="preserve">يروي عن مجاهد روى عنه ابنه محمد بن عمران هو من أهل مكة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عبد الرحمن بن الحارث الهلالي
</w:t>
      </w:r>
    </w:p>
    <w:p>
      <w:pPr/>
      <w:r>
        <w:rPr/>
        <w:t xml:space="preserve">عمران بن عبد الرحمن بن الحارث الهلالي: </w:t>
      </w:r>
    </w:p>
    <w:p/>
    <w:p>
      <w:pPr/>
      <w:r>
        <w:rPr/>
        <w:t xml:space="preserve">يروى عن مجاهد. روى عنه ابنه محمد بن عمران. هو من أهل مكة.</w:t>
      </w:r>
    </w:p>
    <w:p/>
    <w:p>
      <w:pPr/>
      <w:r>
        <w:rPr/>
        <w:t xml:space="preserve">ذكره ابن حبان في الطبقة الثالثة من الثقات.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2026-07-29T09:37:39+03:00</dcterms:created>
  <dcterms:modified xsi:type="dcterms:W3CDTF">2026-07-29T09:37:39+03:00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