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عبادل الرعيني، أبو حفص.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عبادل الرعيني، أبو حفص.
</w:t>
      </w:r>
    </w:p>
    <w:p>
      <w:pPr/>
      <w:r>
        <w:rPr/>
        <w:t xml:space="preserve">عمر بن عبادل الرعيني، أبو حفص. </w:t>
      </w:r>
    </w:p>
    <w:p/>
    <w:p>
      <w:pPr/>
      <w:r>
        <w:rPr/>
        <w:t xml:space="preserve">حدث عن أبي القاسم، وحدث عنه القاضي يونس بن عبد الله، أثنى عليه 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2026-07-29T04:43:16+03:00</dcterms:created>
  <dcterms:modified xsi:type="dcterms:W3CDTF">2026-07-29T04:43:16+03:00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