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عبد العزيز، أبو الحسن التغلبي.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عبد العزيز، أبو الحسن التغلبي.
</w:t>
      </w:r>
    </w:p>
    <w:p>
      <w:pPr/>
      <w:r>
        <w:rPr/>
        <w:t xml:space="preserve">علي بن محمد بن عبد العزيز، أبو الحسن التغلبي. </w:t>
      </w:r>
    </w:p>
    <w:p/>
    <w:p>
      <w:pPr/>
      <w:r>
        <w:rPr/>
        <w:t xml:space="preserve">روى عن ابن عتاب، وجماعة، أثنى عليه ابن مغيث، وابن بشكوال، وأخذ</w:t>
      </w:r>
    </w:p>
    <w:p/>
    <w:p>
      <w:pPr/>
      <w:r>
        <w:rPr/>
        <w:t xml:space="preserve">عنه ابن الحاج. وقال: توفي سنة اثنتين وثمانين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2026-07-28T21:05:42+03:00</dcterms:created>
  <dcterms:modified xsi:type="dcterms:W3CDTF">2026-07-28T21:05:42+03:00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